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BD" w:rsidRDefault="00EE5ABD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CB6DE8" w:rsidRPr="00775625" w:rsidRDefault="00775625" w:rsidP="00416DDD">
      <w:pPr>
        <w:rPr>
          <w:rFonts w:ascii="Times New Roman" w:hAnsi="Times New Roman" w:cs="Times New Roman"/>
          <w:b/>
          <w:sz w:val="24"/>
          <w:szCs w:val="24"/>
        </w:rPr>
      </w:pPr>
      <w:r w:rsidRPr="00775625">
        <w:rPr>
          <w:rFonts w:ascii="Times New Roman" w:hAnsi="Times New Roman" w:cs="Times New Roman"/>
          <w:b/>
          <w:sz w:val="24"/>
          <w:szCs w:val="24"/>
        </w:rPr>
        <w:t xml:space="preserve">Muzej grada Kaštela </w:t>
      </w:r>
    </w:p>
    <w:p w:rsidR="00775625" w:rsidRDefault="00775625" w:rsidP="00416D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Lušiško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775625" w:rsidRDefault="00775625" w:rsidP="00416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21215 Kaštel Lukšić</w:t>
      </w:r>
    </w:p>
    <w:p w:rsidR="00775625" w:rsidRDefault="00775625" w:rsidP="00416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60760457155</w:t>
      </w:r>
    </w:p>
    <w:p w:rsidR="00775625" w:rsidRDefault="00775625" w:rsidP="00416DDD">
      <w:pPr>
        <w:rPr>
          <w:rFonts w:ascii="Times New Roman" w:hAnsi="Times New Roman" w:cs="Times New Roman"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. broj:</w:t>
      </w:r>
      <w:r w:rsidR="009A1F0D">
        <w:rPr>
          <w:rFonts w:ascii="Times New Roman" w:hAnsi="Times New Roman" w:cs="Times New Roman"/>
          <w:sz w:val="24"/>
          <w:szCs w:val="24"/>
        </w:rPr>
        <w:t xml:space="preserve"> 2181-4-12-22-359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625" w:rsidRDefault="00775625" w:rsidP="00416DDD">
      <w:pPr>
        <w:rPr>
          <w:rFonts w:ascii="Times New Roman" w:hAnsi="Times New Roman" w:cs="Times New Roman"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Kaštel Lukšić, </w:t>
      </w:r>
      <w:r w:rsidR="009A1F0D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srpnja 2022. godine</w:t>
      </w:r>
    </w:p>
    <w:p w:rsidR="00775625" w:rsidRDefault="00775625" w:rsidP="00416DDD">
      <w:pPr>
        <w:rPr>
          <w:rFonts w:ascii="Times New Roman" w:hAnsi="Times New Roman" w:cs="Times New Roman"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sz w:val="24"/>
          <w:szCs w:val="24"/>
        </w:rPr>
      </w:pPr>
    </w:p>
    <w:p w:rsidR="00775625" w:rsidRPr="00775625" w:rsidRDefault="00775625" w:rsidP="00416DDD">
      <w:pPr>
        <w:rPr>
          <w:rFonts w:ascii="Times New Roman" w:hAnsi="Times New Roman" w:cs="Times New Roman"/>
          <w:sz w:val="24"/>
          <w:szCs w:val="24"/>
        </w:rPr>
      </w:pPr>
    </w:p>
    <w:p w:rsidR="00EE5ABD" w:rsidRDefault="00EE5ABD" w:rsidP="00775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POLUGODIŠNJI  IZVJEŠTAJ O IZVRŠENJU FINANCIJSKOG PLANA</w:t>
      </w:r>
    </w:p>
    <w:p w:rsidR="00EE5ABD" w:rsidRDefault="00EE5ABD" w:rsidP="00775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MUZEJA GRADA  KAŠTELA ZA 2022. GODINU</w:t>
      </w:r>
    </w:p>
    <w:p w:rsidR="00775625" w:rsidRDefault="00775625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775625" w:rsidRDefault="00775625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1E3793" w:rsidRDefault="001E3793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1E3793" w:rsidRDefault="001E3793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1E3793" w:rsidRDefault="001E3793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9A1F0D" w:rsidRDefault="009A1F0D" w:rsidP="00416DDD">
      <w:pPr>
        <w:rPr>
          <w:rFonts w:ascii="Times New Roman" w:hAnsi="Times New Roman" w:cs="Times New Roman"/>
          <w:b/>
          <w:sz w:val="24"/>
          <w:szCs w:val="24"/>
        </w:rPr>
      </w:pPr>
    </w:p>
    <w:p w:rsidR="00873AF1" w:rsidRPr="00873AF1" w:rsidRDefault="00873AF1" w:rsidP="00D6053E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73AF1">
        <w:rPr>
          <w:rFonts w:ascii="Times New Roman" w:hAnsi="Times New Roman" w:cs="Times New Roman"/>
          <w:b/>
          <w:sz w:val="24"/>
          <w:szCs w:val="24"/>
        </w:rPr>
        <w:t>UVOD:</w:t>
      </w:r>
    </w:p>
    <w:p w:rsidR="00873AF1" w:rsidRDefault="00873AF1" w:rsidP="001E379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Obveza izrade Polugodišnjeg izvještaja o izvršenju proračuna za proračunske korisnike utvrđena je Zakonom i Pravilnikom. Osnovna svrha navedenog izvještaja je dati informacije o:</w:t>
      </w:r>
    </w:p>
    <w:p w:rsidR="00873AF1" w:rsidRDefault="00873AF1" w:rsidP="00873AF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planiranim i ostvarenim prihodima i rashodima, primicima i izdacima tijekom izvještajnog razdoblja iskazanim prema proračunskim klasifikacijama,</w:t>
      </w:r>
    </w:p>
    <w:p w:rsidR="00873AF1" w:rsidRDefault="00873AF1" w:rsidP="00873AF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ostvarenju </w:t>
      </w:r>
      <w:r w:rsidR="000312F6">
        <w:rPr>
          <w:rFonts w:ascii="Times New Roman" w:hAnsi="Times New Roman" w:cs="Times New Roman"/>
          <w:sz w:val="24"/>
          <w:szCs w:val="24"/>
        </w:rPr>
        <w:t>postavljeni planova i sl.</w:t>
      </w:r>
    </w:p>
    <w:p w:rsidR="00873AF1" w:rsidRPr="000312F6" w:rsidRDefault="00873AF1" w:rsidP="001E3793">
      <w:pPr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W w:w="9061" w:type="dxa"/>
        <w:tblInd w:w="456" w:type="dxa"/>
        <w:tblLook w:val="04A0" w:firstRow="1" w:lastRow="0" w:firstColumn="1" w:lastColumn="0" w:noHBand="0" w:noVBand="1"/>
      </w:tblPr>
      <w:tblGrid>
        <w:gridCol w:w="787"/>
        <w:gridCol w:w="3592"/>
        <w:gridCol w:w="1708"/>
        <w:gridCol w:w="1266"/>
        <w:gridCol w:w="1708"/>
      </w:tblGrid>
      <w:tr w:rsidR="005B2D02" w:rsidRPr="005B2D02" w:rsidTr="001E3793">
        <w:trPr>
          <w:trHeight w:val="300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2D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Polugodišnji izvještaj o izvršenju financijskog plana Muzeja grada Kaštela za 2022. godinu sadrži:</w:t>
            </w:r>
          </w:p>
        </w:tc>
      </w:tr>
      <w:tr w:rsidR="005B2D02" w:rsidRPr="005B2D02" w:rsidTr="001E3793">
        <w:trPr>
          <w:trHeight w:val="315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 kunama (bez lp)</w:t>
            </w:r>
          </w:p>
        </w:tc>
      </w:tr>
      <w:tr w:rsidR="005B2D02" w:rsidRPr="005B2D02" w:rsidTr="001E3793">
        <w:trPr>
          <w:trHeight w:val="315"/>
        </w:trPr>
        <w:tc>
          <w:tcPr>
            <w:tcW w:w="9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                         RAČUN PRIHODA I RASHODA od 01.01. - 30.06.2022.</w:t>
            </w:r>
          </w:p>
        </w:tc>
      </w:tr>
      <w:tr w:rsidR="005B2D02" w:rsidRPr="005B2D02" w:rsidTr="001E3793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Oznaka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Ostvarenje 2021.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Plan 2022.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Ostvarenje 2022.</w:t>
            </w:r>
          </w:p>
        </w:tc>
      </w:tr>
      <w:tr w:rsidR="005B2D02" w:rsidRPr="005B2D02" w:rsidTr="001E3793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3.279.591,00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FF7F3D" w:rsidP="00FF7F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3.432.060</w:t>
            </w:r>
            <w:r w:rsidR="005B2D02"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1.737.694,00</w:t>
            </w:r>
          </w:p>
        </w:tc>
      </w:tr>
      <w:tr w:rsidR="005B2D02" w:rsidRPr="005B2D02" w:rsidTr="001E3793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UKUPNO PRIHODI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3.279.591,00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F7F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</w:t>
            </w:r>
            <w:r w:rsidR="00FF7F3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432</w:t>
            </w: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 w:rsidR="00FF7F3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1.737.694,00</w:t>
            </w:r>
          </w:p>
        </w:tc>
      </w:tr>
      <w:tr w:rsidR="005B2D02" w:rsidRPr="005B2D02" w:rsidTr="001E3793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F7F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3.055.43</w:t>
            </w:r>
            <w:r w:rsidR="00FF7F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F7F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</w:t>
            </w:r>
            <w:r w:rsidR="00FF7F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428</w:t>
            </w: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="00FF7F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94</w:t>
            </w: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1.538.153,00</w:t>
            </w:r>
          </w:p>
        </w:tc>
      </w:tr>
      <w:tr w:rsidR="005B2D02" w:rsidRPr="005B2D02" w:rsidTr="001E3793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RASHODI ZA NABAVU NEFINAN. IMOVINE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F7F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164.82</w:t>
            </w:r>
            <w:r w:rsidR="00FF7F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F7F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FF7F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="00FF7F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44.815,00</w:t>
            </w:r>
          </w:p>
        </w:tc>
      </w:tr>
      <w:tr w:rsidR="005B2D02" w:rsidRPr="005B2D02" w:rsidTr="001E3793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UKUPNO RASHODI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3.220.261,00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F7F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</w:t>
            </w:r>
            <w:r w:rsidR="00FF7F3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542.06</w:t>
            </w: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B2D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1.582.968,00</w:t>
            </w:r>
          </w:p>
        </w:tc>
      </w:tr>
      <w:tr w:rsidR="005B2D02" w:rsidRPr="005B2D02" w:rsidTr="001E3793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RAZLIKA (višak + / manjak -)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59.330,00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D02" w:rsidRPr="005B2D02" w:rsidRDefault="005B2D02" w:rsidP="00F05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B2D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154.726,00</w:t>
            </w:r>
          </w:p>
        </w:tc>
      </w:tr>
    </w:tbl>
    <w:p w:rsidR="00C5270A" w:rsidRDefault="00C5270A" w:rsidP="001E3793">
      <w:pPr>
        <w:ind w:left="348"/>
        <w:rPr>
          <w:rFonts w:ascii="Times New Roman" w:hAnsi="Times New Roman" w:cs="Times New Roman"/>
          <w:sz w:val="24"/>
          <w:szCs w:val="24"/>
        </w:rPr>
      </w:pPr>
    </w:p>
    <w:tbl>
      <w:tblPr>
        <w:tblW w:w="8056" w:type="dxa"/>
        <w:tblInd w:w="456" w:type="dxa"/>
        <w:tblLook w:val="04A0" w:firstRow="1" w:lastRow="0" w:firstColumn="1" w:lastColumn="0" w:noHBand="0" w:noVBand="1"/>
      </w:tblPr>
      <w:tblGrid>
        <w:gridCol w:w="7120"/>
        <w:gridCol w:w="936"/>
      </w:tblGrid>
      <w:tr w:rsidR="000312F6" w:rsidRPr="000312F6" w:rsidTr="001E3793">
        <w:trPr>
          <w:trHeight w:val="315"/>
        </w:trPr>
        <w:tc>
          <w:tcPr>
            <w:tcW w:w="8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12F6" w:rsidRPr="000312F6" w:rsidRDefault="000312F6" w:rsidP="00031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RASPOLOŽIVA SREDSTVA IZ PRETHODNIH GODINA</w:t>
            </w:r>
          </w:p>
        </w:tc>
      </w:tr>
      <w:tr w:rsidR="000312F6" w:rsidRPr="000312F6" w:rsidTr="001E3793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2F6" w:rsidRPr="000312F6" w:rsidRDefault="000312F6" w:rsidP="0003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Višak prihoda iz vlastitih prihoda prethodnih godina koji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2F6" w:rsidRPr="000312F6" w:rsidRDefault="000312F6" w:rsidP="000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70.000,00</w:t>
            </w:r>
          </w:p>
        </w:tc>
      </w:tr>
      <w:tr w:rsidR="000312F6" w:rsidRPr="000312F6" w:rsidTr="001E3793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2F6" w:rsidRPr="000312F6" w:rsidRDefault="000312F6" w:rsidP="0003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je raspoređen za podmirivanje rashoda u 2022. godini. 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2F6" w:rsidRPr="000312F6" w:rsidRDefault="000312F6" w:rsidP="0003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12F6" w:rsidRPr="000312F6" w:rsidTr="001E3793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2F6" w:rsidRPr="000312F6" w:rsidRDefault="000312F6" w:rsidP="0003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Višak prihoda za posebne namjene iz prethodnih godina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2F6" w:rsidRPr="000312F6" w:rsidRDefault="000312F6" w:rsidP="000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40.000,00</w:t>
            </w:r>
          </w:p>
        </w:tc>
      </w:tr>
      <w:tr w:rsidR="000312F6" w:rsidRPr="000312F6" w:rsidTr="001E3793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2F6" w:rsidRPr="000312F6" w:rsidRDefault="000312F6" w:rsidP="0003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koji je raspoređen za podmirivanje rashoda u 2022. god. 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2F6" w:rsidRPr="000312F6" w:rsidRDefault="000312F6" w:rsidP="0003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312F6" w:rsidRDefault="000312F6" w:rsidP="00416DDD">
      <w:pPr>
        <w:rPr>
          <w:rFonts w:ascii="Times New Roman" w:hAnsi="Times New Roman" w:cs="Times New Roman"/>
          <w:sz w:val="24"/>
          <w:szCs w:val="24"/>
        </w:rPr>
      </w:pPr>
    </w:p>
    <w:p w:rsidR="004C17C8" w:rsidRDefault="00873AF1" w:rsidP="001E3793">
      <w:pPr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Polugodišnji izvještaj o izvršenju financijskog plana Muzeja grada Kaštela za 2022. godinu </w:t>
      </w:r>
      <w:r w:rsidR="001E37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donesen je</w:t>
      </w:r>
      <w:r w:rsidR="001E37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na temelju članka 86. Zakona o proračunu (Narodne novine br. 144/21), članka 15. Pravilnika o polugodišnjem i godišnjem izvještaju o izvršenju proračuna ( Narodne novine br. </w:t>
      </w:r>
      <w:r w:rsidR="001E379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24/13, 102/17, 01/20 i 147/20, te članka 28. Statuta Muzeja grada Kaštela.</w:t>
      </w: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F6" w:rsidRDefault="000312F6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F0D" w:rsidRDefault="009A1F0D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F6" w:rsidRDefault="000312F6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F6" w:rsidRDefault="000312F6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F6" w:rsidRDefault="000312F6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089" w:rsidRDefault="00335089" w:rsidP="00C5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089" w:rsidRDefault="00335089" w:rsidP="00C5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089" w:rsidRDefault="00335089" w:rsidP="00C5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089" w:rsidRDefault="00335089" w:rsidP="00C5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089" w:rsidRDefault="00335089" w:rsidP="00C5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089" w:rsidRDefault="00335089" w:rsidP="00C5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089" w:rsidRDefault="00335089" w:rsidP="00C5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089" w:rsidRDefault="001E3793" w:rsidP="00C52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270A" w:rsidRDefault="00C5270A" w:rsidP="001E37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POSEBNI DIO</w:t>
      </w:r>
    </w:p>
    <w:p w:rsidR="00C5270A" w:rsidRDefault="00C5270A" w:rsidP="001E3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70A" w:rsidRDefault="00C5270A" w:rsidP="001E379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Polugodišnjeg izvještaja o izvršenju Financijskog plana Muzeja grada Kaštela za 2022. godinu</w:t>
      </w:r>
    </w:p>
    <w:p w:rsidR="00C5270A" w:rsidRDefault="00C5270A" w:rsidP="001E3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70A" w:rsidRDefault="00C5270A" w:rsidP="001E3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POSEBNI DIO – PRIHODI I PRIMICI</w:t>
      </w:r>
    </w:p>
    <w:p w:rsidR="00C5270A" w:rsidRDefault="00C5270A" w:rsidP="001E3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POSEBNI DIO – RASHODI I IZDACI</w:t>
      </w:r>
    </w:p>
    <w:p w:rsidR="00C5270A" w:rsidRPr="00C5270A" w:rsidRDefault="00C5270A" w:rsidP="00C5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A53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77953" w:rsidRPr="00777953" w:rsidRDefault="00777953" w:rsidP="00D605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7953">
        <w:rPr>
          <w:rFonts w:ascii="Times New Roman" w:hAnsi="Times New Roman" w:cs="Times New Roman"/>
          <w:sz w:val="24"/>
          <w:szCs w:val="24"/>
        </w:rPr>
        <w:t xml:space="preserve">Prihodi </w:t>
      </w:r>
      <w:r>
        <w:rPr>
          <w:rFonts w:ascii="Times New Roman" w:hAnsi="Times New Roman" w:cs="Times New Roman"/>
          <w:sz w:val="24"/>
          <w:szCs w:val="24"/>
        </w:rPr>
        <w:t xml:space="preserve">poslovanja u Polugodišnjem izvještaju o izvršenju Financijskog plana Muzeja grada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Kaštela raspoređeni su u Posebnom dijelu Proračuna na razini odjeljka ekonomske klasifikacije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D60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slijedi: </w:t>
      </w:r>
    </w:p>
    <w:p w:rsidR="00A53CE0" w:rsidRDefault="00A53CE0" w:rsidP="00A53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CE0" w:rsidRPr="00A53CE0" w:rsidRDefault="00A53CE0" w:rsidP="00777953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0"/>
          <w:szCs w:val="20"/>
        </w:rPr>
      </w:pPr>
      <w:r w:rsidRPr="00A53CE0">
        <w:rPr>
          <w:rFonts w:ascii="Arial" w:eastAsia="Times New Roman" w:hAnsi="Arial" w:cs="Arial"/>
          <w:b/>
          <w:bCs/>
          <w:sz w:val="20"/>
          <w:szCs w:val="20"/>
        </w:rPr>
        <w:t>Izvršenje financijskog plana Muzeja grada Kaštela po ekonomskoj klasifikaciji:  (PRIHODI)</w:t>
      </w:r>
    </w:p>
    <w:p w:rsidR="00A53CE0" w:rsidRPr="00A53CE0" w:rsidRDefault="00A53CE0" w:rsidP="00A53CE0">
      <w:pPr>
        <w:spacing w:after="0" w:line="240" w:lineRule="auto"/>
        <w:ind w:left="6372"/>
        <w:jc w:val="center"/>
        <w:rPr>
          <w:rFonts w:ascii="Calibri" w:eastAsia="Times New Roman" w:hAnsi="Calibri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color w:val="000000"/>
          <w:sz w:val="16"/>
          <w:szCs w:val="16"/>
        </w:rPr>
        <w:t xml:space="preserve">            </w:t>
      </w:r>
      <w:r w:rsidRPr="00A53CE0">
        <w:rPr>
          <w:rFonts w:ascii="Calibri" w:eastAsia="Times New Roman" w:hAnsi="Calibri" w:cs="Times New Roman"/>
          <w:color w:val="000000"/>
          <w:sz w:val="16"/>
          <w:szCs w:val="16"/>
        </w:rPr>
        <w:t>u kunama (bez lp)</w:t>
      </w:r>
    </w:p>
    <w:tbl>
      <w:tblPr>
        <w:tblW w:w="10569" w:type="dxa"/>
        <w:tblInd w:w="113" w:type="dxa"/>
        <w:tblLook w:val="04A0" w:firstRow="1" w:lastRow="0" w:firstColumn="1" w:lastColumn="0" w:noHBand="0" w:noVBand="1"/>
      </w:tblPr>
      <w:tblGrid>
        <w:gridCol w:w="704"/>
        <w:gridCol w:w="2971"/>
        <w:gridCol w:w="1279"/>
        <w:gridCol w:w="1259"/>
        <w:gridCol w:w="1305"/>
        <w:gridCol w:w="1151"/>
        <w:gridCol w:w="999"/>
        <w:gridCol w:w="901"/>
      </w:tblGrid>
      <w:tr w:rsidR="00335089" w:rsidRPr="00335089" w:rsidTr="00335089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Ostvarenje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Izvorni plan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plan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Ostvarenje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Index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Index </w:t>
            </w:r>
          </w:p>
        </w:tc>
      </w:tr>
      <w:tr w:rsidR="00335089" w:rsidRPr="00335089" w:rsidTr="0033508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   2022.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   2022.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- VI 2022.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(6/3x100)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(6/5x100)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Prihodi poslovanja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3.279.591,00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3.173.500,00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3.432.060,00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1.737.694,00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52,99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50,63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Pomoći od subjekata unutar op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ćeg proračuna</w:t>
            </w: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36.500,00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109.000,00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636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 xml:space="preserve">Pomoći </w:t>
            </w:r>
            <w:proofErr w:type="spellStart"/>
            <w:r w:rsidRPr="00335089">
              <w:rPr>
                <w:rFonts w:ascii="Arial" w:eastAsia="Times New Roman" w:hAnsi="Arial" w:cs="Arial"/>
                <w:sz w:val="16"/>
                <w:szCs w:val="16"/>
              </w:rPr>
              <w:t>prorač</w:t>
            </w:r>
            <w:proofErr w:type="spellEnd"/>
            <w:r w:rsidRPr="00335089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335089">
              <w:rPr>
                <w:rFonts w:ascii="Arial" w:eastAsia="Times New Roman" w:hAnsi="Arial" w:cs="Arial"/>
                <w:sz w:val="16"/>
                <w:szCs w:val="16"/>
              </w:rPr>
              <w:t>koris</w:t>
            </w:r>
            <w:proofErr w:type="spellEnd"/>
            <w:r w:rsidRPr="00335089">
              <w:rPr>
                <w:rFonts w:ascii="Arial" w:eastAsia="Times New Roman" w:hAnsi="Arial" w:cs="Arial"/>
                <w:sz w:val="16"/>
                <w:szCs w:val="16"/>
              </w:rPr>
              <w:t>. iz proračuna koji im nije nadležan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80.000,00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36.500,00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109.000,00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6361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Tekuće pomoći proračunskim korisnicima iz proračuna koji im nije nadležan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50.000,00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11.000,00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6362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Kapitalne pomoći proračunskim korisnicima iz proračuna koji im nije nadležan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30.000,00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25.500,00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9.000,00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Prihodi od upravnih i </w:t>
            </w:r>
            <w:proofErr w:type="spellStart"/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administ.pristojbi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51.639,00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21.060,00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12.099,00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57,45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652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Prihodi po posebnim propisima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51.639,00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21.060,00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12.099,00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23,43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57,45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6526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Ostali nespomenuti prihodi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51.639,00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21.060,00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12.099,00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23,43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57,45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Prihodi od prodaje </w:t>
            </w:r>
            <w:proofErr w:type="spellStart"/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proiz</w:t>
            </w:r>
            <w:proofErr w:type="spellEnd"/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. i robe te </w:t>
            </w:r>
            <w:proofErr w:type="spellStart"/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pruž</w:t>
            </w:r>
            <w:proofErr w:type="spellEnd"/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 usluga i prihodi od donacija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251.759,00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242.100,00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277.100,00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224.704,00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89,25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81,09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661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Prihodi od prodaje proizvoda i robe te pruženih usluga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196.009,00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212.100,00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212.100,00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192.104,00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98,01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90,57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6614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Prihodi od proizvoda i robe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6.009,00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12.100,00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12.100,00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2.104,00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35,01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17,39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6615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Prihodi od pruženih usluga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190.000,00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200.000,00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190.000,00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95,00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663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 xml:space="preserve">Donacije od pravnih i fizičkih osoba izvan </w:t>
            </w:r>
            <w:proofErr w:type="spellStart"/>
            <w:r w:rsidRPr="00335089">
              <w:rPr>
                <w:rFonts w:ascii="Arial" w:eastAsia="Times New Roman" w:hAnsi="Arial" w:cs="Arial"/>
                <w:sz w:val="16"/>
                <w:szCs w:val="16"/>
              </w:rPr>
              <w:t>op</w:t>
            </w:r>
            <w:proofErr w:type="spellEnd"/>
            <w:r w:rsidRPr="00335089">
              <w:rPr>
                <w:rFonts w:ascii="Arial" w:eastAsia="Times New Roman" w:hAnsi="Arial" w:cs="Arial"/>
                <w:sz w:val="16"/>
                <w:szCs w:val="16"/>
              </w:rPr>
              <w:t>. države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55.750,00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30.000,00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65.000,00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32.600,00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58,48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50,15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6631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Tekuće donacije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35.000,00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6632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Kapitalne donacije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55.750,00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30.000,00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12.600,00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22,60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42,00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Prihodi iz proračuna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2.896.193,00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2.874.900,00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3.024.900,00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1.500.891,00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49,62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671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 xml:space="preserve">Prihodi iz proračuna za </w:t>
            </w:r>
            <w:proofErr w:type="spellStart"/>
            <w:r w:rsidRPr="00335089">
              <w:rPr>
                <w:rFonts w:ascii="Arial" w:eastAsia="Times New Roman" w:hAnsi="Arial" w:cs="Arial"/>
                <w:sz w:val="16"/>
                <w:szCs w:val="16"/>
              </w:rPr>
              <w:t>finan</w:t>
            </w:r>
            <w:proofErr w:type="spellEnd"/>
            <w:r w:rsidRPr="00335089">
              <w:rPr>
                <w:rFonts w:ascii="Arial" w:eastAsia="Times New Roman" w:hAnsi="Arial" w:cs="Arial"/>
                <w:sz w:val="16"/>
                <w:szCs w:val="16"/>
              </w:rPr>
              <w:t>. redovne djelatnosti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2.896.193,00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2.874.900,00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3.024.900,00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1.500.891,00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51,82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49,62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6711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Prihodi za financiranje rashoda poslovanja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2.880.419,00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2.840.400,00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2.990.400,00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1.495.014,00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51,90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49,99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6712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 xml:space="preserve">Prihodi za </w:t>
            </w:r>
            <w:proofErr w:type="spellStart"/>
            <w:r w:rsidRPr="00335089">
              <w:rPr>
                <w:rFonts w:ascii="Arial" w:eastAsia="Times New Roman" w:hAnsi="Arial" w:cs="Arial"/>
                <w:sz w:val="16"/>
                <w:szCs w:val="16"/>
              </w:rPr>
              <w:t>financ</w:t>
            </w:r>
            <w:proofErr w:type="spellEnd"/>
            <w:r w:rsidRPr="00335089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335089">
              <w:rPr>
                <w:rFonts w:ascii="Arial" w:eastAsia="Times New Roman" w:hAnsi="Arial" w:cs="Arial"/>
                <w:sz w:val="16"/>
                <w:szCs w:val="16"/>
              </w:rPr>
              <w:t>rash</w:t>
            </w:r>
            <w:proofErr w:type="spellEnd"/>
            <w:r w:rsidRPr="00335089">
              <w:rPr>
                <w:rFonts w:ascii="Arial" w:eastAsia="Times New Roman" w:hAnsi="Arial" w:cs="Arial"/>
                <w:sz w:val="16"/>
                <w:szCs w:val="16"/>
              </w:rPr>
              <w:t xml:space="preserve">. za nabavu </w:t>
            </w:r>
            <w:proofErr w:type="spellStart"/>
            <w:r w:rsidRPr="00335089">
              <w:rPr>
                <w:rFonts w:ascii="Arial" w:eastAsia="Times New Roman" w:hAnsi="Arial" w:cs="Arial"/>
                <w:sz w:val="16"/>
                <w:szCs w:val="16"/>
              </w:rPr>
              <w:t>nef</w:t>
            </w:r>
            <w:proofErr w:type="spellEnd"/>
            <w:r w:rsidRPr="00335089">
              <w:rPr>
                <w:rFonts w:ascii="Arial" w:eastAsia="Times New Roman" w:hAnsi="Arial" w:cs="Arial"/>
                <w:sz w:val="16"/>
                <w:szCs w:val="16"/>
              </w:rPr>
              <w:t>. imovine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15.774,00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34.500,00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34.500,00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5.877,00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37,26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17,03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35089" w:rsidRPr="00335089" w:rsidTr="0033508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SVEUKUPNO PRIHODI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3.279.591,00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3.173.500,00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3.432.060,00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1.737.694,00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52,99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89" w:rsidRPr="00335089" w:rsidRDefault="00335089" w:rsidP="0033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35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50,63</w:t>
            </w:r>
          </w:p>
        </w:tc>
      </w:tr>
    </w:tbl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6227" w:type="dxa"/>
        <w:tblInd w:w="118" w:type="dxa"/>
        <w:tblLook w:val="04A0" w:firstRow="1" w:lastRow="0" w:firstColumn="1" w:lastColumn="0" w:noHBand="0" w:noVBand="1"/>
      </w:tblPr>
      <w:tblGrid>
        <w:gridCol w:w="4952"/>
        <w:gridCol w:w="1275"/>
      </w:tblGrid>
      <w:tr w:rsidR="00777953" w:rsidRPr="00777953" w:rsidTr="00777953">
        <w:trPr>
          <w:trHeight w:val="30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Višak prihoda iz vlastitih prihoda prethodnih godina koji je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70.000,00</w:t>
            </w:r>
          </w:p>
        </w:tc>
      </w:tr>
      <w:tr w:rsidR="00777953" w:rsidRPr="00777953" w:rsidTr="00777953">
        <w:trPr>
          <w:trHeight w:val="300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raspoređen za podmirivanje rashoda u 2022. godini.</w:t>
            </w:r>
          </w:p>
        </w:tc>
      </w:tr>
      <w:tr w:rsidR="00777953" w:rsidRPr="00777953" w:rsidTr="0077795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Višak prihoda za posebne namjene iz prethodnih godina koji 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40.000,00</w:t>
            </w:r>
          </w:p>
        </w:tc>
      </w:tr>
      <w:tr w:rsidR="00777953" w:rsidRPr="00777953" w:rsidTr="00777953">
        <w:trPr>
          <w:trHeight w:val="315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raspoređen za podmirivanje rashoda u 2022. godini.</w:t>
            </w:r>
          </w:p>
        </w:tc>
      </w:tr>
      <w:tr w:rsidR="00777953" w:rsidRPr="00777953" w:rsidTr="00777953">
        <w:trPr>
          <w:trHeight w:val="315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sz w:val="16"/>
                <w:szCs w:val="16"/>
              </w:rPr>
              <w:t>3.283.500,00</w:t>
            </w:r>
          </w:p>
        </w:tc>
      </w:tr>
    </w:tbl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793" w:rsidRDefault="001E3793" w:rsidP="001E37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77953" w:rsidRPr="00777953" w:rsidRDefault="00777953" w:rsidP="001E37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</w:t>
      </w:r>
      <w:r w:rsidRPr="0077795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poslovanja, rashodi za nabavu nefinancijske imovine i izdaci za financijsku imovinu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u Polugodišnjem izvještaju o izvršenju Financijskog plana Muzeja grada Kaštela raspoređeni su u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Posebnom dijelu Proračuna na razini odjeljka ekonomske klasifikacije kako</w:t>
      </w:r>
      <w:r w:rsidR="001E3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slijedi: </w:t>
      </w: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Pr="00777953" w:rsidRDefault="00777953" w:rsidP="0077795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77953">
        <w:rPr>
          <w:rFonts w:ascii="Arial" w:eastAsia="Times New Roman" w:hAnsi="Arial" w:cs="Arial"/>
          <w:b/>
          <w:bCs/>
          <w:sz w:val="20"/>
          <w:szCs w:val="20"/>
        </w:rPr>
        <w:t>Izvršenje financijskog plana Muzeja grada Kaštela po ekonomskoj klasifikaciji:  (RASHODI)</w:t>
      </w:r>
    </w:p>
    <w:p w:rsidR="00777953" w:rsidRDefault="00777953" w:rsidP="00777953">
      <w:pPr>
        <w:spacing w:after="0" w:line="240" w:lineRule="auto"/>
        <w:ind w:left="7080"/>
        <w:jc w:val="center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777953">
        <w:rPr>
          <w:rFonts w:ascii="Calibri" w:eastAsia="Times New Roman" w:hAnsi="Calibri" w:cs="Times New Roman"/>
          <w:color w:val="000000"/>
          <w:sz w:val="16"/>
          <w:szCs w:val="16"/>
        </w:rPr>
        <w:t>u kunama (bez lp)</w:t>
      </w:r>
    </w:p>
    <w:p w:rsidR="001E3793" w:rsidRPr="00777953" w:rsidRDefault="001E3793" w:rsidP="00777953">
      <w:pPr>
        <w:spacing w:after="0" w:line="240" w:lineRule="auto"/>
        <w:ind w:left="7080"/>
        <w:jc w:val="center"/>
        <w:rPr>
          <w:rFonts w:ascii="Calibri" w:eastAsia="Times New Roman" w:hAnsi="Calibri" w:cs="Times New Roman"/>
          <w:color w:val="000000"/>
          <w:sz w:val="16"/>
          <w:szCs w:val="16"/>
        </w:rPr>
      </w:pPr>
    </w:p>
    <w:tbl>
      <w:tblPr>
        <w:tblW w:w="10552" w:type="dxa"/>
        <w:tblInd w:w="113" w:type="dxa"/>
        <w:tblLook w:val="04A0" w:firstRow="1" w:lastRow="0" w:firstColumn="1" w:lastColumn="0" w:noHBand="0" w:noVBand="1"/>
      </w:tblPr>
      <w:tblGrid>
        <w:gridCol w:w="541"/>
        <w:gridCol w:w="3140"/>
        <w:gridCol w:w="1333"/>
        <w:gridCol w:w="1218"/>
        <w:gridCol w:w="1276"/>
        <w:gridCol w:w="1151"/>
        <w:gridCol w:w="901"/>
        <w:gridCol w:w="992"/>
      </w:tblGrid>
      <w:tr w:rsidR="00777953" w:rsidRPr="00777953" w:rsidTr="001E3793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Ostvarenje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Izvorni 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Tekući plan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Ostvarenje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Index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Index </w:t>
            </w:r>
          </w:p>
        </w:tc>
      </w:tr>
      <w:tr w:rsidR="00777953" w:rsidRPr="00777953" w:rsidTr="001E3793">
        <w:trPr>
          <w:trHeight w:val="3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   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   2022.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- VI 2022.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(6/3x100)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(6/5x100)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3.055.439,00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3.085.200,00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3.428.940,00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1.538.153,00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44,86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2.450.911,00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2.518.500,00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2.668.500,00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1.275.429,00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47,80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1.995.109,00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1.061.263,00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53,19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48,91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1.995.109,00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1.061.263,00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53,19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48,91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125.280,00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38.858,00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31,02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27,46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125.280,00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38.858,00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31,02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27,46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330.522,00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175.308,00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53,04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49,11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330.522,00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175.308,00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53,04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49,11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604.370,00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566.600,00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758.340,00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262.724,00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34,64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60.837,00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125.100,00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63.547,00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104,45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50,80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19.370,00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42.295,00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218,35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57,39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Naknade za prijevoz, za rad na terenu i </w:t>
            </w:r>
            <w:proofErr w:type="spellStart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odv.ž</w:t>
            </w:r>
            <w:r w:rsidR="00D6053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41.467,00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20.852,00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50,29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47,39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5,41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88.215,00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110.300,00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56.524,00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64,08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51,25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Uredski materijal i ostali mat. </w:t>
            </w:r>
            <w:proofErr w:type="spellStart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rash</w:t>
            </w:r>
            <w:proofErr w:type="spellEnd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13.741,00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14.434,00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105,04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54,47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36.524,00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20.842,00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57,06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53,44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Materijal i dijelovi za </w:t>
            </w:r>
            <w:proofErr w:type="spellStart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tek.i</w:t>
            </w:r>
            <w:proofErr w:type="spellEnd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inv.održavanje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29.325,00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28.800,00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18.820,00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64,18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65,35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5.125,00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2.428,00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47,38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40,47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417.281,00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355.900,00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494.440,00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128.134,00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30,71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25,91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20.042,00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24.100,00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9.086,00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45,33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37,70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Usluge tekućeg i </w:t>
            </w:r>
            <w:proofErr w:type="spellStart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invest</w:t>
            </w:r>
            <w:proofErr w:type="spellEnd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održavanja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36.450,00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23.875,00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22.045,00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60,48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92,34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97.448,00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43.229,00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44,36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37,11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5.258,00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2.098,00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38,15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8.810,00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5.280,00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59,93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83,81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122.113,00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133.025,00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31.738,00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25,99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23,86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96,43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120.410,00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178.140,00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7.909,00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4,44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Naknade </w:t>
            </w:r>
            <w:proofErr w:type="spellStart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trošk</w:t>
            </w:r>
            <w:proofErr w:type="spellEnd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osob</w:t>
            </w:r>
            <w:proofErr w:type="spellEnd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izvan rad odnosa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3.163,00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1.189,00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37,59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41,00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Naknade </w:t>
            </w:r>
            <w:proofErr w:type="spellStart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trošk</w:t>
            </w:r>
            <w:proofErr w:type="spellEnd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osob</w:t>
            </w:r>
            <w:proofErr w:type="spellEnd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izvan rad odnosa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3.163,00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1.189,00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37,59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41,00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34.874,00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25.600,00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13.330,00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38,22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52,07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Naknade za rad </w:t>
            </w:r>
            <w:proofErr w:type="spellStart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predstav</w:t>
            </w:r>
            <w:proofErr w:type="spellEnd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i </w:t>
            </w:r>
            <w:proofErr w:type="spellStart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izvr.tijela</w:t>
            </w:r>
            <w:proofErr w:type="spellEnd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povjerenstava i slično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9.236,00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3.079,00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33,34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34,21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16.688,00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1.555,00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37,93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7.313,00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8.343,00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114,08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71,31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91,67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1.636,00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15,60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Financijski rashodi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Bankarske usluge i usluge </w:t>
            </w:r>
            <w:proofErr w:type="spellStart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plat</w:t>
            </w:r>
            <w:proofErr w:type="spellEnd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prometa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953" w:rsidRPr="00777953" w:rsidTr="001E3793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Negativne tečajne razlike i valutna klauzula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953" w:rsidRPr="00777953" w:rsidTr="001E3793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953" w:rsidRPr="00777953" w:rsidTr="001E3793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Rashodi za nabavu nefin. imovine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164.822,00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198.300,00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113.120,00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44.815,00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39,62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Rashodi za </w:t>
            </w:r>
            <w:proofErr w:type="spellStart"/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nab</w:t>
            </w:r>
            <w:proofErr w:type="spellEnd"/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proizv</w:t>
            </w:r>
            <w:proofErr w:type="spellEnd"/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dugotr</w:t>
            </w:r>
            <w:proofErr w:type="spellEnd"/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imov</w:t>
            </w:r>
            <w:proofErr w:type="spellEnd"/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164.822,00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198.300,00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113.120,00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44.815,00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39,62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422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Postrojenja i oprema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89.666,00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135.300,00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50.120,00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28.215,00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31,47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56,29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43.552,00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3.826,00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47,83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Oprema za održavanje i zaštitu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7.274,00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1.743,00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96,83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Uređaji, strojevi i oprema za </w:t>
            </w:r>
            <w:proofErr w:type="spellStart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ost</w:t>
            </w:r>
            <w:proofErr w:type="spellEnd"/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namjene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38.840,00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40.320,00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22.646,00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58,31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56,17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424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Knjige,umjetnička</w:t>
            </w:r>
            <w:proofErr w:type="spellEnd"/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 xml:space="preserve"> djela i ostale </w:t>
            </w:r>
            <w:proofErr w:type="spellStart"/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izl.vrijednosti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75.156,00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61.000,00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61.000,00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16.600,00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22,09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27,21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Knjige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1.226,00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Umjetnička djela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22,22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Muzejski izlošci - nabava muzejske građe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51.930,00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24,26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31,50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79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953" w:rsidRPr="00777953" w:rsidTr="001E379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SVEUKUPNO RASHODI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3.220.261,00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3.283.500,00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3.542.060,00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1.582.968,00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3" w:rsidRPr="00777953" w:rsidRDefault="00777953" w:rsidP="00777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79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44,69</w:t>
            </w:r>
          </w:p>
        </w:tc>
      </w:tr>
    </w:tbl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53" w:rsidRDefault="00777953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0A" w:rsidRDefault="00C5270A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DDD" w:rsidRDefault="00E57E6C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POLUGODIŠNJEG IZVJEŠĆA O IZVRŠENJU</w:t>
      </w:r>
    </w:p>
    <w:p w:rsidR="00E57E6C" w:rsidRPr="00E57E6C" w:rsidRDefault="00E57E6C" w:rsidP="00C52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MUZEJA GRADA KAŠTELA ZA 2022. GODINU</w:t>
      </w:r>
    </w:p>
    <w:p w:rsidR="009563A7" w:rsidRDefault="009563A7" w:rsidP="00E57E6C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E3793" w:rsidRDefault="00D466FE" w:rsidP="001E3793">
      <w:pPr>
        <w:tabs>
          <w:tab w:val="left" w:pos="565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Zakona o proračunu (Narodne novine br. 144/21), Muzej grada Kaštela je obvezan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za sljedeću proračunsku godinu izraditi Financijski plan te projekcije za sljedeće dvije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proračunske godine, a Upravno vijeće Muzeja grada Kaštela ima obvezu usvojiti Plan za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narednu godinu do kraja tekuće.</w:t>
      </w:r>
    </w:p>
    <w:p w:rsidR="00D466FE" w:rsidRDefault="00D466FE" w:rsidP="001E3793">
      <w:pPr>
        <w:tabs>
          <w:tab w:val="left" w:pos="565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Muzeja grada Kaštela za 2022. godinu izrađen je na temelju:</w:t>
      </w:r>
    </w:p>
    <w:p w:rsidR="00D466FE" w:rsidRDefault="00D466FE" w:rsidP="00D466FE">
      <w:pPr>
        <w:pStyle w:val="Odlomakpopisa"/>
        <w:numPr>
          <w:ilvl w:val="0"/>
          <w:numId w:val="1"/>
        </w:num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odredaba Zakona o proračunu i Uputama za izradu proračuna jedinice lokalne i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područne (regionalne) samouprave za razdoblje 2022. - 2024. godine</w:t>
      </w:r>
    </w:p>
    <w:p w:rsidR="00D466FE" w:rsidRPr="00D466FE" w:rsidRDefault="00D466FE" w:rsidP="00D466FE">
      <w:pPr>
        <w:pStyle w:val="Odlomakpopisa"/>
        <w:numPr>
          <w:ilvl w:val="0"/>
          <w:numId w:val="1"/>
        </w:num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uputa za izradu proračuna Grada Kaštela za navedeno razdoblje.</w:t>
      </w:r>
    </w:p>
    <w:p w:rsidR="00D466FE" w:rsidRDefault="00D466FE" w:rsidP="00E57E6C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D466FE" w:rsidRDefault="00D466FE" w:rsidP="00E57E6C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5B2D02" w:rsidRDefault="001E3793" w:rsidP="00E57E6C">
      <w:pPr>
        <w:tabs>
          <w:tab w:val="left" w:pos="56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B2D02" w:rsidRPr="005B2D02">
        <w:rPr>
          <w:rFonts w:ascii="Times New Roman" w:hAnsi="Times New Roman" w:cs="Times New Roman"/>
          <w:b/>
          <w:sz w:val="24"/>
          <w:szCs w:val="24"/>
        </w:rPr>
        <w:t>PRIHODI I PRIMICI POSLOVANJA PO EKONOMSKOJ KLASIFIKACIJI</w:t>
      </w:r>
    </w:p>
    <w:p w:rsidR="008024F3" w:rsidRPr="005B2D02" w:rsidRDefault="008024F3" w:rsidP="00E57E6C">
      <w:pPr>
        <w:tabs>
          <w:tab w:val="left" w:pos="5655"/>
        </w:tabs>
        <w:rPr>
          <w:rFonts w:ascii="Times New Roman" w:hAnsi="Times New Roman" w:cs="Times New Roman"/>
          <w:b/>
          <w:sz w:val="24"/>
          <w:szCs w:val="24"/>
        </w:rPr>
      </w:pPr>
    </w:p>
    <w:p w:rsidR="00416DDD" w:rsidRDefault="00E57E6C" w:rsidP="001E3793">
      <w:pPr>
        <w:tabs>
          <w:tab w:val="left" w:pos="565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 i primici u 2022.</w:t>
      </w:r>
      <w:r w:rsidR="005B2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godini iznose 3.</w:t>
      </w:r>
      <w:r w:rsidR="00890FAB">
        <w:rPr>
          <w:rFonts w:ascii="Times New Roman" w:hAnsi="Times New Roman" w:cs="Times New Roman"/>
          <w:sz w:val="24"/>
          <w:szCs w:val="24"/>
        </w:rPr>
        <w:t>432</w:t>
      </w:r>
      <w:r>
        <w:rPr>
          <w:rFonts w:ascii="Times New Roman" w:hAnsi="Times New Roman" w:cs="Times New Roman"/>
          <w:sz w:val="24"/>
          <w:szCs w:val="24"/>
        </w:rPr>
        <w:t>.060,00 kn, a sastoje se od općih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prihoda i </w:t>
      </w:r>
      <w:r w:rsidR="009563A7">
        <w:rPr>
          <w:rFonts w:ascii="Times New Roman" w:hAnsi="Times New Roman" w:cs="Times New Roman"/>
          <w:sz w:val="24"/>
          <w:szCs w:val="24"/>
        </w:rPr>
        <w:t xml:space="preserve">primitaka </w:t>
      </w:r>
      <w:r w:rsidR="005B2D02">
        <w:rPr>
          <w:rFonts w:ascii="Times New Roman" w:hAnsi="Times New Roman" w:cs="Times New Roman"/>
          <w:sz w:val="24"/>
          <w:szCs w:val="24"/>
        </w:rPr>
        <w:t>(Proračun Grada Kaštela)</w:t>
      </w:r>
      <w:r w:rsidR="009563A7">
        <w:rPr>
          <w:rFonts w:ascii="Times New Roman" w:hAnsi="Times New Roman" w:cs="Times New Roman"/>
          <w:sz w:val="24"/>
          <w:szCs w:val="24"/>
        </w:rPr>
        <w:t xml:space="preserve"> u iznosu od 3.024.900,00 kn</w:t>
      </w:r>
      <w:r>
        <w:rPr>
          <w:rFonts w:ascii="Times New Roman" w:hAnsi="Times New Roman" w:cs="Times New Roman"/>
          <w:sz w:val="24"/>
          <w:szCs w:val="24"/>
        </w:rPr>
        <w:t xml:space="preserve">, pomoći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63A7">
        <w:rPr>
          <w:rFonts w:ascii="Times New Roman" w:hAnsi="Times New Roman" w:cs="Times New Roman"/>
          <w:sz w:val="24"/>
          <w:szCs w:val="24"/>
        </w:rPr>
        <w:t xml:space="preserve">Ministarstva kulture u iznosu od </w:t>
      </w:r>
      <w:r w:rsidR="008024F3">
        <w:rPr>
          <w:rFonts w:ascii="Times New Roman" w:hAnsi="Times New Roman" w:cs="Times New Roman"/>
          <w:sz w:val="24"/>
          <w:szCs w:val="24"/>
        </w:rPr>
        <w:t xml:space="preserve">45.000,00 kn </w:t>
      </w:r>
      <w:r w:rsidR="009563A7">
        <w:rPr>
          <w:rFonts w:ascii="Times New Roman" w:hAnsi="Times New Roman" w:cs="Times New Roman"/>
          <w:sz w:val="24"/>
          <w:szCs w:val="24"/>
        </w:rPr>
        <w:t xml:space="preserve">pomoći iz županijskog proračuna </w:t>
      </w:r>
      <w:r w:rsidR="008024F3">
        <w:rPr>
          <w:rFonts w:ascii="Times New Roman" w:hAnsi="Times New Roman" w:cs="Times New Roman"/>
          <w:sz w:val="24"/>
          <w:szCs w:val="24"/>
        </w:rPr>
        <w:t>u iznosu od 64.000,00 kn</w:t>
      </w:r>
      <w:r w:rsidR="009563A7">
        <w:rPr>
          <w:rFonts w:ascii="Times New Roman" w:hAnsi="Times New Roman" w:cs="Times New Roman"/>
          <w:sz w:val="24"/>
          <w:szCs w:val="24"/>
        </w:rPr>
        <w:t>, vlastitih prihoda u iznosu od 2</w:t>
      </w:r>
      <w:r w:rsidR="008024F3">
        <w:rPr>
          <w:rFonts w:ascii="Times New Roman" w:hAnsi="Times New Roman" w:cs="Times New Roman"/>
          <w:sz w:val="24"/>
          <w:szCs w:val="24"/>
        </w:rPr>
        <w:t>12</w:t>
      </w:r>
      <w:r w:rsidR="009563A7">
        <w:rPr>
          <w:rFonts w:ascii="Times New Roman" w:hAnsi="Times New Roman" w:cs="Times New Roman"/>
          <w:sz w:val="24"/>
          <w:szCs w:val="24"/>
        </w:rPr>
        <w:t xml:space="preserve">.100,00 kn, prihoda po posebnim propisima u </w:t>
      </w:r>
      <w:r w:rsidR="00D6053E">
        <w:rPr>
          <w:rFonts w:ascii="Times New Roman" w:hAnsi="Times New Roman" w:cs="Times New Roman"/>
          <w:sz w:val="24"/>
          <w:szCs w:val="24"/>
        </w:rPr>
        <w:t xml:space="preserve">   </w:t>
      </w:r>
      <w:r w:rsidR="009563A7">
        <w:rPr>
          <w:rFonts w:ascii="Times New Roman" w:hAnsi="Times New Roman" w:cs="Times New Roman"/>
          <w:sz w:val="24"/>
          <w:szCs w:val="24"/>
        </w:rPr>
        <w:t>iznosu od 21.060,00 kn te donacija u iznosu od 65.000,00 kn.</w:t>
      </w:r>
    </w:p>
    <w:p w:rsidR="009563A7" w:rsidRDefault="009563A7" w:rsidP="001E3793">
      <w:pPr>
        <w:tabs>
          <w:tab w:val="left" w:pos="565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01.01.2022.</w:t>
      </w:r>
      <w:r w:rsidR="0080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8024F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.06.</w:t>
      </w:r>
      <w:r w:rsidR="0080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2022. godine ostvareno je 1.737.69</w:t>
      </w:r>
      <w:r w:rsidR="00890F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0FAB">
        <w:rPr>
          <w:rFonts w:ascii="Times New Roman" w:hAnsi="Times New Roman" w:cs="Times New Roman"/>
          <w:sz w:val="24"/>
          <w:szCs w:val="24"/>
        </w:rPr>
        <w:t>7</w:t>
      </w:r>
      <w:r w:rsidR="008024F3">
        <w:rPr>
          <w:rFonts w:ascii="Times New Roman" w:hAnsi="Times New Roman" w:cs="Times New Roman"/>
          <w:sz w:val="24"/>
          <w:szCs w:val="24"/>
        </w:rPr>
        <w:t xml:space="preserve">0 kn prihoda, od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24F3">
        <w:rPr>
          <w:rFonts w:ascii="Times New Roman" w:hAnsi="Times New Roman" w:cs="Times New Roman"/>
          <w:sz w:val="24"/>
          <w:szCs w:val="24"/>
        </w:rPr>
        <w:t>toga je</w:t>
      </w:r>
      <w:r>
        <w:rPr>
          <w:rFonts w:ascii="Times New Roman" w:hAnsi="Times New Roman" w:cs="Times New Roman"/>
          <w:sz w:val="24"/>
          <w:szCs w:val="24"/>
        </w:rPr>
        <w:t xml:space="preserve"> općih prihoda i primitka</w:t>
      </w:r>
      <w:r w:rsidR="008024F3">
        <w:rPr>
          <w:rFonts w:ascii="Times New Roman" w:hAnsi="Times New Roman" w:cs="Times New Roman"/>
          <w:sz w:val="24"/>
          <w:szCs w:val="24"/>
        </w:rPr>
        <w:t xml:space="preserve"> ostvareno </w:t>
      </w:r>
      <w:r>
        <w:rPr>
          <w:rFonts w:ascii="Times New Roman" w:hAnsi="Times New Roman" w:cs="Times New Roman"/>
          <w:sz w:val="24"/>
          <w:szCs w:val="24"/>
        </w:rPr>
        <w:t>1.500.891,</w:t>
      </w:r>
      <w:r w:rsidR="00890FA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kn, </w:t>
      </w:r>
      <w:r w:rsidR="00890FAB">
        <w:rPr>
          <w:rFonts w:ascii="Times New Roman" w:hAnsi="Times New Roman" w:cs="Times New Roman"/>
          <w:sz w:val="24"/>
          <w:szCs w:val="24"/>
        </w:rPr>
        <w:t xml:space="preserve">vlastiti prihodi u iznosu od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24F3">
        <w:rPr>
          <w:rFonts w:ascii="Times New Roman" w:hAnsi="Times New Roman" w:cs="Times New Roman"/>
          <w:sz w:val="24"/>
          <w:szCs w:val="24"/>
        </w:rPr>
        <w:t>192</w:t>
      </w:r>
      <w:r w:rsidR="00890FAB">
        <w:rPr>
          <w:rFonts w:ascii="Times New Roman" w:hAnsi="Times New Roman" w:cs="Times New Roman"/>
          <w:sz w:val="24"/>
          <w:szCs w:val="24"/>
        </w:rPr>
        <w:t>.</w:t>
      </w:r>
      <w:r w:rsidR="008024F3">
        <w:rPr>
          <w:rFonts w:ascii="Times New Roman" w:hAnsi="Times New Roman" w:cs="Times New Roman"/>
          <w:sz w:val="24"/>
          <w:szCs w:val="24"/>
        </w:rPr>
        <w:t>1</w:t>
      </w:r>
      <w:r w:rsidR="00890FAB">
        <w:rPr>
          <w:rFonts w:ascii="Times New Roman" w:hAnsi="Times New Roman" w:cs="Times New Roman"/>
          <w:sz w:val="24"/>
          <w:szCs w:val="24"/>
        </w:rPr>
        <w:t>03,59 kn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0FAB">
        <w:rPr>
          <w:rFonts w:ascii="Times New Roman" w:hAnsi="Times New Roman" w:cs="Times New Roman"/>
          <w:sz w:val="24"/>
          <w:szCs w:val="24"/>
        </w:rPr>
        <w:t xml:space="preserve"> prihodi po posebnim propisima u iznosu od 12.098,62 kn te donacije u iznosu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0FAB">
        <w:rPr>
          <w:rFonts w:ascii="Times New Roman" w:hAnsi="Times New Roman" w:cs="Times New Roman"/>
          <w:sz w:val="24"/>
          <w:szCs w:val="24"/>
        </w:rPr>
        <w:t xml:space="preserve">od 32.600,00 kn. </w:t>
      </w:r>
    </w:p>
    <w:p w:rsidR="008024F3" w:rsidRPr="008024F3" w:rsidRDefault="008024F3" w:rsidP="009563A7">
      <w:pPr>
        <w:tabs>
          <w:tab w:val="left" w:pos="5655"/>
        </w:tabs>
        <w:rPr>
          <w:rFonts w:ascii="Times New Roman" w:hAnsi="Times New Roman" w:cs="Times New Roman"/>
          <w:b/>
          <w:sz w:val="24"/>
          <w:szCs w:val="24"/>
        </w:rPr>
      </w:pPr>
    </w:p>
    <w:p w:rsidR="008024F3" w:rsidRDefault="001E3793" w:rsidP="009563A7">
      <w:pPr>
        <w:tabs>
          <w:tab w:val="left" w:pos="56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024F3" w:rsidRPr="008024F3">
        <w:rPr>
          <w:rFonts w:ascii="Times New Roman" w:hAnsi="Times New Roman" w:cs="Times New Roman"/>
          <w:b/>
          <w:sz w:val="24"/>
          <w:szCs w:val="24"/>
        </w:rPr>
        <w:t xml:space="preserve">RASHODI I IZDACI POSLOVANJA PO EKONOMSKOJ KLASIFIKACIJI </w:t>
      </w:r>
    </w:p>
    <w:p w:rsidR="009563A7" w:rsidRDefault="00890FAB" w:rsidP="001E3793">
      <w:pPr>
        <w:tabs>
          <w:tab w:val="left" w:pos="565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</w:t>
      </w:r>
      <w:r w:rsidR="008024F3">
        <w:rPr>
          <w:rFonts w:ascii="Times New Roman" w:hAnsi="Times New Roman" w:cs="Times New Roman"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8024F3">
        <w:rPr>
          <w:rFonts w:ascii="Times New Roman" w:hAnsi="Times New Roman" w:cs="Times New Roman"/>
          <w:sz w:val="24"/>
          <w:szCs w:val="24"/>
        </w:rPr>
        <w:t>izdaci</w:t>
      </w:r>
      <w:r>
        <w:rPr>
          <w:rFonts w:ascii="Times New Roman" w:hAnsi="Times New Roman" w:cs="Times New Roman"/>
          <w:sz w:val="24"/>
          <w:szCs w:val="24"/>
        </w:rPr>
        <w:t xml:space="preserve"> u 2022.</w:t>
      </w:r>
      <w:r w:rsidR="0080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godini iznose 3.542.060,00 kn, a u ovom polugodišnjem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razdoblju utrošeno je 1.582</w:t>
      </w:r>
      <w:r w:rsidR="00977F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967,85 kn.</w:t>
      </w:r>
    </w:p>
    <w:p w:rsidR="00977F34" w:rsidRPr="008024F3" w:rsidRDefault="001E3793" w:rsidP="009563A7">
      <w:pPr>
        <w:tabs>
          <w:tab w:val="left" w:pos="56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77F34" w:rsidRPr="008024F3">
        <w:rPr>
          <w:rFonts w:ascii="Times New Roman" w:hAnsi="Times New Roman" w:cs="Times New Roman"/>
          <w:b/>
          <w:sz w:val="24"/>
          <w:szCs w:val="24"/>
        </w:rPr>
        <w:t>Rashodi za zaposlene</w:t>
      </w:r>
    </w:p>
    <w:p w:rsidR="00E66894" w:rsidRDefault="00E66894" w:rsidP="001E3793">
      <w:pPr>
        <w:tabs>
          <w:tab w:val="left" w:pos="565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planirani su u 2022. godini u iznosu od 2.668.500,00 kn. U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polugodišnjem razdoblju </w:t>
      </w:r>
      <w:r w:rsidR="001E3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2022. godine potrošeni su u iznosu od 1.275.428,23 kn odnosno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4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47, 80 % od planiranog iznosa. Rashodi za zaposlene odnose se na plaće, doprinose, nagrade i </w:t>
      </w:r>
      <w:r w:rsidR="00D6053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ostale rashode za zaposlene.</w:t>
      </w:r>
      <w:r w:rsidR="00331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93" w:rsidRDefault="001E3793" w:rsidP="00E66894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7E82" w:rsidRDefault="001E3793" w:rsidP="00E66894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312B9" w:rsidRDefault="003312B9" w:rsidP="00D6053E">
      <w:pPr>
        <w:tabs>
          <w:tab w:val="left" w:pos="565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2021 godinu ovi rashodi su povećani zbog usklađivanja koeficijenata, </w:t>
      </w:r>
      <w:r w:rsidR="00ED59DB" w:rsidRPr="009A1F0D">
        <w:rPr>
          <w:rFonts w:ascii="Times New Roman" w:hAnsi="Times New Roman" w:cs="Times New Roman"/>
          <w:sz w:val="24"/>
          <w:szCs w:val="24"/>
        </w:rPr>
        <w:t>viših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59DB" w:rsidRPr="009A1F0D">
        <w:rPr>
          <w:rFonts w:ascii="Times New Roman" w:hAnsi="Times New Roman" w:cs="Times New Roman"/>
          <w:sz w:val="24"/>
          <w:szCs w:val="24"/>
        </w:rPr>
        <w:t xml:space="preserve"> zvanja</w:t>
      </w:r>
      <w:r w:rsidR="009A1F0D">
        <w:rPr>
          <w:rFonts w:ascii="Times New Roman" w:hAnsi="Times New Roman" w:cs="Times New Roman"/>
          <w:sz w:val="24"/>
          <w:szCs w:val="24"/>
        </w:rPr>
        <w:t xml:space="preserve"> i sl.</w:t>
      </w:r>
      <w:r w:rsidR="00ED59DB">
        <w:t xml:space="preserve"> </w:t>
      </w:r>
    </w:p>
    <w:p w:rsidR="00E66894" w:rsidRPr="008024F3" w:rsidRDefault="001E3793" w:rsidP="00E66894">
      <w:pPr>
        <w:tabs>
          <w:tab w:val="left" w:pos="56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66894" w:rsidRPr="008024F3">
        <w:rPr>
          <w:rFonts w:ascii="Times New Roman" w:hAnsi="Times New Roman" w:cs="Times New Roman"/>
          <w:b/>
          <w:sz w:val="24"/>
          <w:szCs w:val="24"/>
        </w:rPr>
        <w:t>Materijalni rashodi</w:t>
      </w:r>
    </w:p>
    <w:p w:rsidR="00CB6DE8" w:rsidRDefault="00E66894" w:rsidP="001E3793">
      <w:pPr>
        <w:tabs>
          <w:tab w:val="left" w:pos="565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2022. godini planirali smo materijalne rashode u iznosu od 758.340,00 kn, </w:t>
      </w:r>
      <w:r w:rsidR="00E04432">
        <w:rPr>
          <w:rFonts w:ascii="Times New Roman" w:hAnsi="Times New Roman" w:cs="Times New Roman"/>
          <w:sz w:val="24"/>
          <w:szCs w:val="24"/>
        </w:rPr>
        <w:t xml:space="preserve">a u ovom polugodišnjem razdoblju ostvareni su u iznosu od 262.724,45 kn tj. 34,64 % u odnosu na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4432">
        <w:rPr>
          <w:rFonts w:ascii="Times New Roman" w:hAnsi="Times New Roman" w:cs="Times New Roman"/>
          <w:sz w:val="24"/>
          <w:szCs w:val="24"/>
        </w:rPr>
        <w:t>plan. Ovi rashodi obuhvaćaju rashode za materijal i energiju, rashodi za usluge</w:t>
      </w:r>
      <w:r w:rsidR="00ED59DB">
        <w:rPr>
          <w:rFonts w:ascii="Times New Roman" w:hAnsi="Times New Roman" w:cs="Times New Roman"/>
          <w:sz w:val="24"/>
          <w:szCs w:val="24"/>
        </w:rPr>
        <w:t>,</w:t>
      </w:r>
      <w:r w:rsidR="00E04432">
        <w:rPr>
          <w:rFonts w:ascii="Times New Roman" w:hAnsi="Times New Roman" w:cs="Times New Roman"/>
          <w:sz w:val="24"/>
          <w:szCs w:val="24"/>
        </w:rPr>
        <w:t xml:space="preserve"> naknade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4432">
        <w:rPr>
          <w:rFonts w:ascii="Times New Roman" w:hAnsi="Times New Roman" w:cs="Times New Roman"/>
          <w:sz w:val="24"/>
          <w:szCs w:val="24"/>
        </w:rPr>
        <w:t>osob</w:t>
      </w:r>
      <w:r w:rsidR="00ED59DB">
        <w:rPr>
          <w:rFonts w:ascii="Times New Roman" w:hAnsi="Times New Roman" w:cs="Times New Roman"/>
          <w:sz w:val="24"/>
          <w:szCs w:val="24"/>
        </w:rPr>
        <w:t>ama izvan radnog odnosa i ostale</w:t>
      </w:r>
      <w:r w:rsidR="00E04432">
        <w:rPr>
          <w:rFonts w:ascii="Times New Roman" w:hAnsi="Times New Roman" w:cs="Times New Roman"/>
          <w:sz w:val="24"/>
          <w:szCs w:val="24"/>
        </w:rPr>
        <w:t xml:space="preserve"> nespomenut</w:t>
      </w:r>
      <w:r w:rsidR="00ED59DB">
        <w:rPr>
          <w:rFonts w:ascii="Times New Roman" w:hAnsi="Times New Roman" w:cs="Times New Roman"/>
          <w:sz w:val="24"/>
          <w:szCs w:val="24"/>
        </w:rPr>
        <w:t>e rashode</w:t>
      </w:r>
      <w:r w:rsidR="00E044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894" w:rsidRDefault="00CB6DE8" w:rsidP="001E3793">
      <w:pPr>
        <w:tabs>
          <w:tab w:val="left" w:pos="565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značajnijeg povećanja cijene energenata</w:t>
      </w:r>
      <w:r w:rsidR="00ED59DB">
        <w:rPr>
          <w:rFonts w:ascii="Times New Roman" w:hAnsi="Times New Roman" w:cs="Times New Roman"/>
          <w:sz w:val="24"/>
          <w:szCs w:val="24"/>
        </w:rPr>
        <w:t xml:space="preserve"> i materijala</w:t>
      </w:r>
      <w:r w:rsidR="0093518F">
        <w:rPr>
          <w:rFonts w:ascii="Times New Roman" w:hAnsi="Times New Roman" w:cs="Times New Roman"/>
          <w:sz w:val="24"/>
          <w:szCs w:val="24"/>
        </w:rPr>
        <w:t>, pojedinih usluga</w:t>
      </w:r>
      <w:r>
        <w:rPr>
          <w:rFonts w:ascii="Times New Roman" w:hAnsi="Times New Roman" w:cs="Times New Roman"/>
          <w:sz w:val="24"/>
          <w:szCs w:val="24"/>
        </w:rPr>
        <w:t xml:space="preserve"> očekujemo i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značajnije povećanje ovih rashoda u odnosu na prošlu godinu.</w:t>
      </w:r>
      <w:r w:rsidR="00E668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4432" w:rsidRPr="008024F3" w:rsidRDefault="001E3793" w:rsidP="00E04432">
      <w:pPr>
        <w:tabs>
          <w:tab w:val="left" w:pos="56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04432" w:rsidRPr="008024F3">
        <w:rPr>
          <w:rFonts w:ascii="Times New Roman" w:hAnsi="Times New Roman" w:cs="Times New Roman"/>
          <w:b/>
          <w:sz w:val="24"/>
          <w:szCs w:val="24"/>
        </w:rPr>
        <w:t>Financijski rashodi</w:t>
      </w:r>
    </w:p>
    <w:p w:rsidR="00E04432" w:rsidRDefault="00E04432" w:rsidP="00D6053E">
      <w:pPr>
        <w:tabs>
          <w:tab w:val="left" w:pos="565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planirani su u iznosu od </w:t>
      </w:r>
      <w:r w:rsidR="0093518F">
        <w:rPr>
          <w:rFonts w:ascii="Times New Roman" w:hAnsi="Times New Roman" w:cs="Times New Roman"/>
          <w:sz w:val="24"/>
          <w:szCs w:val="24"/>
        </w:rPr>
        <w:t>2100,00 kn te u ovom razdoblju još</w:t>
      </w:r>
      <w:r>
        <w:rPr>
          <w:rFonts w:ascii="Times New Roman" w:hAnsi="Times New Roman" w:cs="Times New Roman"/>
          <w:sz w:val="24"/>
          <w:szCs w:val="24"/>
        </w:rPr>
        <w:t xml:space="preserve"> ništa</w:t>
      </w:r>
      <w:r w:rsidR="0093518F">
        <w:rPr>
          <w:rFonts w:ascii="Times New Roman" w:hAnsi="Times New Roman" w:cs="Times New Roman"/>
          <w:sz w:val="24"/>
          <w:szCs w:val="24"/>
        </w:rPr>
        <w:t xml:space="preserve"> nije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potrošeno.</w:t>
      </w:r>
    </w:p>
    <w:p w:rsidR="00E04432" w:rsidRDefault="00E04432" w:rsidP="00E04432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04432" w:rsidRPr="008024F3" w:rsidRDefault="001E3793" w:rsidP="00E04432">
      <w:pPr>
        <w:tabs>
          <w:tab w:val="left" w:pos="56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04432" w:rsidRPr="008024F3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</w:p>
    <w:p w:rsidR="00E04432" w:rsidRDefault="00E04432" w:rsidP="001E3793">
      <w:pPr>
        <w:tabs>
          <w:tab w:val="left" w:pos="565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nefinancijske imovine u 2022. godini planirani su u iznosu od 113.120,00 kn,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a ostvareni su u iznosu od 44.815,17 kn tj. 39,62 % u odnosu na plan. Ovi </w:t>
      </w:r>
      <w:r w:rsidR="00EE5ABD">
        <w:rPr>
          <w:rFonts w:ascii="Times New Roman" w:hAnsi="Times New Roman" w:cs="Times New Roman"/>
          <w:sz w:val="24"/>
          <w:szCs w:val="24"/>
        </w:rPr>
        <w:t xml:space="preserve">rashodi su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ABD">
        <w:rPr>
          <w:rFonts w:ascii="Times New Roman" w:hAnsi="Times New Roman" w:cs="Times New Roman"/>
          <w:sz w:val="24"/>
          <w:szCs w:val="24"/>
        </w:rPr>
        <w:t>prvenstveno utrošeni za kupnju umjetničkih djela, m</w:t>
      </w:r>
      <w:r w:rsidR="0093518F">
        <w:rPr>
          <w:rFonts w:ascii="Times New Roman" w:hAnsi="Times New Roman" w:cs="Times New Roman"/>
          <w:sz w:val="24"/>
          <w:szCs w:val="24"/>
        </w:rPr>
        <w:t xml:space="preserve">uzejskih izložaka, te razne opreme </w:t>
      </w:r>
      <w:r w:rsidR="00D605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518F">
        <w:rPr>
          <w:rFonts w:ascii="Times New Roman" w:hAnsi="Times New Roman" w:cs="Times New Roman"/>
          <w:sz w:val="24"/>
          <w:szCs w:val="24"/>
        </w:rPr>
        <w:t xml:space="preserve">okvira, lutke – postolja </w:t>
      </w:r>
      <w:r w:rsidR="009A1F0D">
        <w:rPr>
          <w:rFonts w:ascii="Times New Roman" w:hAnsi="Times New Roman" w:cs="Times New Roman"/>
          <w:sz w:val="24"/>
          <w:szCs w:val="24"/>
        </w:rPr>
        <w:t xml:space="preserve">karakterističnih </w:t>
      </w:r>
      <w:r w:rsidR="0093518F">
        <w:rPr>
          <w:rFonts w:ascii="Times New Roman" w:hAnsi="Times New Roman" w:cs="Times New Roman"/>
          <w:sz w:val="24"/>
          <w:szCs w:val="24"/>
        </w:rPr>
        <w:t>za muze</w:t>
      </w:r>
      <w:r w:rsidR="009A1F0D">
        <w:rPr>
          <w:rFonts w:ascii="Times New Roman" w:hAnsi="Times New Roman" w:cs="Times New Roman"/>
          <w:sz w:val="24"/>
          <w:szCs w:val="24"/>
        </w:rPr>
        <w:t>jsku djelatnost.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432" w:rsidRDefault="00E04432" w:rsidP="00E04432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04432" w:rsidRDefault="00E04432" w:rsidP="00E66894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04432" w:rsidRDefault="00E04432" w:rsidP="00E66894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04432" w:rsidRDefault="00E04432" w:rsidP="00E66894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66894" w:rsidRDefault="00E66894" w:rsidP="009563A7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77F34" w:rsidRDefault="00977F34" w:rsidP="009563A7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563A7" w:rsidRDefault="009563A7" w:rsidP="009563A7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72871" w:rsidRDefault="009563A7" w:rsidP="009563A7">
      <w:pPr>
        <w:tabs>
          <w:tab w:val="left" w:pos="5655"/>
        </w:tabs>
      </w:pPr>
      <w:r>
        <w:t xml:space="preserve">          </w:t>
      </w:r>
    </w:p>
    <w:sectPr w:rsidR="00172871" w:rsidSect="00672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0360B"/>
    <w:multiLevelType w:val="hybridMultilevel"/>
    <w:tmpl w:val="A2B4567E"/>
    <w:lvl w:ilvl="0" w:tplc="CF22FAD0">
      <w:start w:val="70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A945AD4"/>
    <w:multiLevelType w:val="hybridMultilevel"/>
    <w:tmpl w:val="AC6C228A"/>
    <w:lvl w:ilvl="0" w:tplc="5370432E">
      <w:start w:val="70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6DDD"/>
    <w:rsid w:val="000312F6"/>
    <w:rsid w:val="0005528A"/>
    <w:rsid w:val="0005771A"/>
    <w:rsid w:val="00172871"/>
    <w:rsid w:val="001E3793"/>
    <w:rsid w:val="003312B9"/>
    <w:rsid w:val="00335089"/>
    <w:rsid w:val="00416DDD"/>
    <w:rsid w:val="004C17C8"/>
    <w:rsid w:val="005B2D02"/>
    <w:rsid w:val="00672490"/>
    <w:rsid w:val="00687E82"/>
    <w:rsid w:val="006C4A5F"/>
    <w:rsid w:val="00775625"/>
    <w:rsid w:val="00777953"/>
    <w:rsid w:val="008024F3"/>
    <w:rsid w:val="00873AF1"/>
    <w:rsid w:val="00890FAB"/>
    <w:rsid w:val="0093518F"/>
    <w:rsid w:val="009563A7"/>
    <w:rsid w:val="00977F34"/>
    <w:rsid w:val="009A1F0D"/>
    <w:rsid w:val="00A53CE0"/>
    <w:rsid w:val="00B9089B"/>
    <w:rsid w:val="00C5270A"/>
    <w:rsid w:val="00CB6DE8"/>
    <w:rsid w:val="00D466FE"/>
    <w:rsid w:val="00D6053E"/>
    <w:rsid w:val="00E04432"/>
    <w:rsid w:val="00E57E6C"/>
    <w:rsid w:val="00E66894"/>
    <w:rsid w:val="00ED59DB"/>
    <w:rsid w:val="00EE5ABD"/>
    <w:rsid w:val="00F05010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09CC7-F38D-48A5-8B72-C0DAFDCD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E5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466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10</Pages>
  <Words>2189</Words>
  <Characters>12479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4</cp:revision>
  <cp:lastPrinted>2022-08-19T09:34:00Z</cp:lastPrinted>
  <dcterms:created xsi:type="dcterms:W3CDTF">2022-08-18T20:57:00Z</dcterms:created>
  <dcterms:modified xsi:type="dcterms:W3CDTF">2022-09-06T11:07:00Z</dcterms:modified>
</cp:coreProperties>
</file>